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6DEF" w:rsidRPr="00786DEF" w:rsidRDefault="00786DEF" w:rsidP="00786DEF">
      <w:pPr>
        <w:numPr>
          <w:ilvl w:val="0"/>
          <w:numId w:val="1"/>
        </w:num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Arial" w:eastAsia="Times New Roman" w:hAnsi="Arial" w:cs="Arial"/>
          <w:color w:val="2D3B45"/>
          <w:sz w:val="24"/>
          <w:szCs w:val="24"/>
          <w:lang w:val="en"/>
        </w:rPr>
      </w:pPr>
      <w:r w:rsidRPr="00786DEF">
        <w:rPr>
          <w:rFonts w:ascii="Arial" w:eastAsia="Times New Roman" w:hAnsi="Arial" w:cs="Arial"/>
          <w:color w:val="2D3B45"/>
          <w:sz w:val="24"/>
          <w:szCs w:val="24"/>
          <w:lang w:val="en"/>
        </w:rPr>
        <w:t>After the data have been analyzed, conclusions are made regarding what the findings mean. Then, this information must be shared with your healthcare team.</w:t>
      </w:r>
    </w:p>
    <w:p w:rsidR="00786DEF" w:rsidRPr="00786DEF" w:rsidRDefault="00786DEF" w:rsidP="00786DEF">
      <w:pPr>
        <w:numPr>
          <w:ilvl w:val="1"/>
          <w:numId w:val="1"/>
        </w:numPr>
        <w:pBdr>
          <w:top w:val="single" w:sz="6" w:space="0" w:color="C7CDD1"/>
          <w:left w:val="single" w:sz="6" w:space="0" w:color="C7CDD1"/>
          <w:bottom w:val="single" w:sz="6" w:space="0" w:color="C7CDD1"/>
          <w:right w:val="single" w:sz="6" w:space="0" w:color="C7CDD1"/>
        </w:pBdr>
        <w:shd w:val="clear" w:color="auto" w:fill="FFFFFF"/>
        <w:spacing w:before="100" w:beforeAutospacing="1" w:after="100" w:afterAutospacing="1" w:line="240" w:lineRule="auto"/>
        <w:ind w:left="735"/>
        <w:rPr>
          <w:rFonts w:ascii="Arial" w:eastAsia="Times New Roman" w:hAnsi="Arial" w:cs="Arial"/>
          <w:color w:val="2D3B45"/>
          <w:sz w:val="24"/>
          <w:szCs w:val="24"/>
          <w:lang w:val="en"/>
        </w:rPr>
      </w:pPr>
      <w:r w:rsidRPr="00786DEF">
        <w:rPr>
          <w:rFonts w:ascii="Arial" w:eastAsia="Times New Roman" w:hAnsi="Arial" w:cs="Arial"/>
          <w:color w:val="2D3B45"/>
          <w:sz w:val="24"/>
          <w:szCs w:val="24"/>
          <w:lang w:val="en"/>
        </w:rPr>
        <w:t>Choose one of the articles from the Week 5 RRL assignment, and discuss the findings. Would you apply the evidence found to your practice? Explain your answer.</w:t>
      </w:r>
      <w:r w:rsidR="00A718CD">
        <w:rPr>
          <w:rFonts w:ascii="Arial" w:eastAsia="Times New Roman" w:hAnsi="Arial" w:cs="Arial"/>
          <w:color w:val="2D3B45"/>
          <w:sz w:val="24"/>
          <w:szCs w:val="24"/>
          <w:lang w:val="en"/>
        </w:rPr>
        <w:t xml:space="preserve"> (The Article is download as well: “Making Sense of a new technology in clinical practice: A qualitative study of patient and physician perspectives”</w:t>
      </w:r>
    </w:p>
    <w:p w:rsidR="00A718CD" w:rsidRPr="00E443AB" w:rsidRDefault="00A718CD" w:rsidP="00A718CD">
      <w:pPr>
        <w:rPr>
          <w:rStyle w:val="Emphasis"/>
          <w:rFonts w:ascii="Fira Sans" w:hAnsi="Fira Sans" w:cs="Arial"/>
          <w:color w:val="4E4E4E"/>
          <w:spacing w:val="-1"/>
          <w:sz w:val="27"/>
          <w:szCs w:val="27"/>
        </w:rPr>
      </w:pPr>
      <w:r>
        <w:rPr>
          <w:rFonts w:ascii="Arial" w:eastAsia="Times New Roman" w:hAnsi="Arial" w:cs="Arial"/>
          <w:color w:val="2D3B45"/>
          <w:sz w:val="24"/>
          <w:szCs w:val="24"/>
          <w:lang w:val="en"/>
        </w:rPr>
        <w:t xml:space="preserve">2. </w:t>
      </w:r>
      <w:r w:rsidR="00786DEF" w:rsidRPr="00786DEF">
        <w:rPr>
          <w:rFonts w:ascii="Arial" w:eastAsia="Times New Roman" w:hAnsi="Arial" w:cs="Arial"/>
          <w:color w:val="2D3B45"/>
          <w:sz w:val="24"/>
          <w:szCs w:val="24"/>
          <w:lang w:val="en"/>
        </w:rPr>
        <w:t xml:space="preserve">Translating research into practice is the final and most important step in the research process. Review information you found </w:t>
      </w:r>
      <w:r>
        <w:rPr>
          <w:rFonts w:ascii="Arial" w:eastAsia="Times New Roman" w:hAnsi="Arial" w:cs="Arial"/>
          <w:color w:val="2D3B45"/>
          <w:sz w:val="24"/>
          <w:szCs w:val="24"/>
          <w:lang w:val="en"/>
        </w:rPr>
        <w:t xml:space="preserve">on </w:t>
      </w:r>
      <w:r w:rsidR="00786DEF" w:rsidRPr="00786DEF">
        <w:rPr>
          <w:rFonts w:ascii="Arial" w:eastAsia="Times New Roman" w:hAnsi="Arial" w:cs="Arial"/>
          <w:color w:val="2D3B45"/>
          <w:sz w:val="24"/>
          <w:szCs w:val="24"/>
          <w:lang w:val="en"/>
        </w:rPr>
        <w:t>your nursing clinical issue and explain ways in which you would share the research-based evidence with your peers.</w:t>
      </w:r>
      <w:r>
        <w:rPr>
          <w:rFonts w:ascii="Arial" w:eastAsia="Times New Roman" w:hAnsi="Arial" w:cs="Arial"/>
          <w:color w:val="2D3B45"/>
          <w:sz w:val="24"/>
          <w:szCs w:val="24"/>
          <w:lang w:val="en"/>
        </w:rPr>
        <w:t xml:space="preserve"> (My Clinical Issue is “</w:t>
      </w:r>
      <w:r>
        <w:rPr>
          <w:rStyle w:val="Emphasis"/>
          <w:rFonts w:ascii="Fira Sans" w:hAnsi="Fira Sans" w:cs="Arial"/>
          <w:color w:val="4E4E4E"/>
          <w:spacing w:val="-1"/>
          <w:sz w:val="27"/>
          <w:szCs w:val="27"/>
        </w:rPr>
        <w:t xml:space="preserve">In adult </w:t>
      </w:r>
      <w:r w:rsidRPr="00E443AB">
        <w:rPr>
          <w:rStyle w:val="Emphasis"/>
          <w:rFonts w:ascii="Fira Sans" w:hAnsi="Fira Sans" w:cs="Arial"/>
          <w:color w:val="4E4E4E"/>
          <w:spacing w:val="-1"/>
          <w:sz w:val="27"/>
          <w:szCs w:val="27"/>
        </w:rPr>
        <w:t>patients</w:t>
      </w:r>
      <w:r>
        <w:rPr>
          <w:rStyle w:val="Emphasis"/>
          <w:rFonts w:ascii="Fira Sans" w:hAnsi="Fira Sans" w:cs="Arial"/>
          <w:color w:val="4E4E4E"/>
          <w:spacing w:val="-1"/>
          <w:sz w:val="27"/>
          <w:szCs w:val="27"/>
        </w:rPr>
        <w:t xml:space="preserve"> </w:t>
      </w:r>
      <w:r w:rsidRPr="00E443AB">
        <w:rPr>
          <w:rStyle w:val="Emphasis"/>
          <w:rFonts w:ascii="Fira Sans" w:hAnsi="Fira Sans" w:cs="Arial"/>
          <w:color w:val="4E4E4E"/>
          <w:spacing w:val="-1"/>
          <w:sz w:val="27"/>
          <w:szCs w:val="27"/>
        </w:rPr>
        <w:t xml:space="preserve">with mental illness, how </w:t>
      </w:r>
      <w:r>
        <w:rPr>
          <w:rStyle w:val="Emphasis"/>
          <w:rFonts w:ascii="Fira Sans" w:hAnsi="Fira Sans" w:cs="Arial"/>
          <w:color w:val="4E4E4E"/>
          <w:spacing w:val="-1"/>
          <w:sz w:val="27"/>
          <w:szCs w:val="27"/>
        </w:rPr>
        <w:t>has insufficient funding for M</w:t>
      </w:r>
      <w:r w:rsidRPr="00E443AB">
        <w:rPr>
          <w:rStyle w:val="Emphasis"/>
          <w:rFonts w:ascii="Fira Sans" w:hAnsi="Fira Sans" w:cs="Arial"/>
          <w:color w:val="4E4E4E"/>
          <w:spacing w:val="-1"/>
          <w:sz w:val="27"/>
          <w:szCs w:val="27"/>
        </w:rPr>
        <w:t xml:space="preserve">ental </w:t>
      </w:r>
      <w:r>
        <w:rPr>
          <w:rStyle w:val="Emphasis"/>
          <w:rFonts w:ascii="Fira Sans" w:hAnsi="Fira Sans" w:cs="Arial"/>
          <w:color w:val="4E4E4E"/>
          <w:spacing w:val="-1"/>
          <w:sz w:val="27"/>
          <w:szCs w:val="27"/>
        </w:rPr>
        <w:t>H</w:t>
      </w:r>
      <w:r w:rsidRPr="00E443AB">
        <w:rPr>
          <w:rStyle w:val="Emphasis"/>
          <w:rFonts w:ascii="Fira Sans" w:hAnsi="Fira Sans" w:cs="Arial"/>
          <w:color w:val="4E4E4E"/>
          <w:spacing w:val="-1"/>
          <w:sz w:val="27"/>
          <w:szCs w:val="27"/>
        </w:rPr>
        <w:t>ealth services compare</w:t>
      </w:r>
      <w:r>
        <w:rPr>
          <w:rStyle w:val="Emphasis"/>
          <w:rFonts w:ascii="Fira Sans" w:hAnsi="Fira Sans" w:cs="Arial"/>
          <w:color w:val="4E4E4E"/>
          <w:spacing w:val="-1"/>
          <w:sz w:val="27"/>
          <w:szCs w:val="27"/>
        </w:rPr>
        <w:t>d</w:t>
      </w:r>
      <w:r w:rsidRPr="00E443AB">
        <w:rPr>
          <w:rStyle w:val="Emphasis"/>
          <w:rFonts w:ascii="Fira Sans" w:hAnsi="Fira Sans" w:cs="Arial"/>
          <w:color w:val="4E4E4E"/>
          <w:spacing w:val="-1"/>
          <w:sz w:val="27"/>
          <w:szCs w:val="27"/>
        </w:rPr>
        <w:t xml:space="preserve"> to</w:t>
      </w:r>
      <w:r>
        <w:rPr>
          <w:rStyle w:val="Emphasis"/>
          <w:rFonts w:ascii="Fira Sans" w:hAnsi="Fira Sans" w:cs="Arial"/>
          <w:color w:val="4E4E4E"/>
          <w:spacing w:val="-1"/>
          <w:sz w:val="27"/>
          <w:szCs w:val="27"/>
        </w:rPr>
        <w:t xml:space="preserve"> the lack of access to treatment,</w:t>
      </w:r>
      <w:r w:rsidRPr="00E443AB">
        <w:rPr>
          <w:rStyle w:val="Emphasis"/>
          <w:rFonts w:ascii="Fira Sans" w:hAnsi="Fira Sans" w:cs="Arial"/>
          <w:color w:val="4E4E4E"/>
          <w:spacing w:val="-1"/>
          <w:sz w:val="27"/>
          <w:szCs w:val="27"/>
        </w:rPr>
        <w:t xml:space="preserve"> influence</w:t>
      </w:r>
      <w:r>
        <w:rPr>
          <w:rStyle w:val="Emphasis"/>
          <w:rFonts w:ascii="Fira Sans" w:hAnsi="Fira Sans" w:cs="Arial"/>
          <w:color w:val="4E4E4E"/>
          <w:spacing w:val="-1"/>
          <w:sz w:val="27"/>
          <w:szCs w:val="27"/>
        </w:rPr>
        <w:t>d</w:t>
      </w:r>
      <w:r w:rsidRPr="00E443AB">
        <w:rPr>
          <w:rStyle w:val="Emphasis"/>
          <w:rFonts w:ascii="Fira Sans" w:hAnsi="Fira Sans" w:cs="Arial"/>
          <w:color w:val="4E4E4E"/>
          <w:spacing w:val="-1"/>
          <w:sz w:val="27"/>
          <w:szCs w:val="27"/>
        </w:rPr>
        <w:t xml:space="preserve"> </w:t>
      </w:r>
      <w:r>
        <w:rPr>
          <w:rStyle w:val="Emphasis"/>
          <w:rFonts w:ascii="Fira Sans" w:hAnsi="Fira Sans" w:cs="Arial"/>
          <w:color w:val="4E4E4E"/>
          <w:spacing w:val="-1"/>
          <w:sz w:val="27"/>
          <w:szCs w:val="27"/>
        </w:rPr>
        <w:t>services</w:t>
      </w:r>
      <w:r w:rsidRPr="00E443AB">
        <w:rPr>
          <w:rStyle w:val="Emphasis"/>
          <w:rFonts w:ascii="Fira Sans" w:hAnsi="Fira Sans" w:cs="Arial"/>
          <w:color w:val="4E4E4E"/>
          <w:spacing w:val="-1"/>
          <w:sz w:val="27"/>
          <w:szCs w:val="27"/>
        </w:rPr>
        <w:t xml:space="preserve"> </w:t>
      </w:r>
      <w:r>
        <w:rPr>
          <w:rStyle w:val="Emphasis"/>
          <w:rFonts w:ascii="Fira Sans" w:hAnsi="Fira Sans" w:cs="Arial"/>
          <w:color w:val="4E4E4E"/>
          <w:spacing w:val="-1"/>
          <w:sz w:val="27"/>
          <w:szCs w:val="27"/>
        </w:rPr>
        <w:t xml:space="preserve">in </w:t>
      </w:r>
      <w:r w:rsidRPr="00E443AB">
        <w:rPr>
          <w:rStyle w:val="Emphasis"/>
          <w:rFonts w:ascii="Fira Sans" w:hAnsi="Fira Sans" w:cs="Arial"/>
          <w:color w:val="4E4E4E"/>
          <w:spacing w:val="-1"/>
          <w:sz w:val="27"/>
          <w:szCs w:val="27"/>
        </w:rPr>
        <w:t>psychiatric setting</w:t>
      </w:r>
      <w:r>
        <w:rPr>
          <w:rStyle w:val="Emphasis"/>
          <w:rFonts w:ascii="Fira Sans" w:hAnsi="Fira Sans" w:cs="Arial"/>
          <w:color w:val="4E4E4E"/>
          <w:spacing w:val="-1"/>
          <w:sz w:val="27"/>
          <w:szCs w:val="27"/>
        </w:rPr>
        <w:t>s</w:t>
      </w:r>
      <w:r w:rsidRPr="00E443AB">
        <w:rPr>
          <w:rStyle w:val="Emphasis"/>
          <w:rFonts w:ascii="Fira Sans" w:hAnsi="Fira Sans" w:cs="Arial"/>
          <w:color w:val="4E4E4E"/>
          <w:spacing w:val="-1"/>
          <w:sz w:val="27"/>
          <w:szCs w:val="27"/>
        </w:rPr>
        <w:t xml:space="preserve"> over the past five years?</w:t>
      </w:r>
      <w:r>
        <w:rPr>
          <w:rStyle w:val="Emphasis"/>
          <w:rFonts w:ascii="Fira Sans" w:hAnsi="Fira Sans" w:cs="Arial"/>
          <w:color w:val="4E4E4E"/>
          <w:spacing w:val="-1"/>
          <w:sz w:val="27"/>
          <w:szCs w:val="27"/>
        </w:rPr>
        <w:t>”</w:t>
      </w:r>
    </w:p>
    <w:p w:rsidR="00786DEF" w:rsidRPr="00786DEF" w:rsidRDefault="00786DEF" w:rsidP="00A718CD">
      <w:pPr>
        <w:pBdr>
          <w:top w:val="single" w:sz="6" w:space="0" w:color="C7CDD1"/>
          <w:left w:val="single" w:sz="6" w:space="17" w:color="C7CDD1"/>
          <w:bottom w:val="single" w:sz="6" w:space="0" w:color="C7CDD1"/>
          <w:right w:val="single" w:sz="6" w:space="0" w:color="C7CDD1"/>
        </w:pBdr>
        <w:shd w:val="clear" w:color="auto" w:fill="FFFFFF"/>
        <w:spacing w:before="100" w:beforeAutospacing="1" w:after="100" w:afterAutospacing="1" w:line="240" w:lineRule="auto"/>
        <w:ind w:left="735"/>
        <w:rPr>
          <w:rFonts w:ascii="Arial" w:eastAsia="Times New Roman" w:hAnsi="Arial" w:cs="Arial"/>
          <w:color w:val="2D3B45"/>
          <w:sz w:val="24"/>
          <w:szCs w:val="24"/>
          <w:lang w:val="en"/>
        </w:rPr>
      </w:pPr>
    </w:p>
    <w:p w:rsidR="00786DEF" w:rsidRPr="00786DEF" w:rsidRDefault="00786DEF" w:rsidP="00786DE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Arial" w:eastAsia="Times New Roman" w:hAnsi="Arial" w:cs="Arial"/>
          <w:color w:val="2D3B45"/>
          <w:sz w:val="24"/>
          <w:szCs w:val="24"/>
          <w:lang w:val="en"/>
        </w:rPr>
      </w:pPr>
      <w:r w:rsidRPr="00786DEF">
        <w:rPr>
          <w:rFonts w:ascii="Arial" w:eastAsia="Times New Roman" w:hAnsi="Arial" w:cs="Arial"/>
          <w:color w:val="2D3B45"/>
          <w:sz w:val="24"/>
          <w:szCs w:val="24"/>
          <w:lang w:val="en"/>
        </w:rPr>
        <w:t>As you evaluate results reported in the articles, consider using the four rules that we discussed last week. It is very important to identify the purpose of the study before moving forward with the evaluation of the results. If the study has an intervention or treatment, then it is likely that there will be dependent and independent variables (Chamberlain College of Nursing, 2018). The next step focuses on identification of data collection methods and how investigators measured these variables. Furthermore, discussion and conclusion sections of the report offer an interpretation of study results and may even incorporate investigators’ opinions or speculations regarding the findings (Chamberlain College of Nursing, 2018).</w:t>
      </w:r>
    </w:p>
    <w:p w:rsidR="00786DEF" w:rsidRPr="00786DEF" w:rsidRDefault="00786DEF" w:rsidP="00786DE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jc w:val="center"/>
        <w:rPr>
          <w:rFonts w:ascii="Arial" w:eastAsia="Times New Roman" w:hAnsi="Arial" w:cs="Arial"/>
          <w:color w:val="2D3B45"/>
          <w:sz w:val="24"/>
          <w:szCs w:val="24"/>
          <w:lang w:val="en"/>
        </w:rPr>
      </w:pPr>
      <w:r w:rsidRPr="00786DEF">
        <w:rPr>
          <w:rFonts w:ascii="Arial" w:eastAsia="Times New Roman" w:hAnsi="Arial" w:cs="Arial"/>
          <w:color w:val="2D3B45"/>
          <w:sz w:val="24"/>
          <w:szCs w:val="24"/>
          <w:lang w:val="en"/>
        </w:rPr>
        <w:t>Reference</w:t>
      </w:r>
      <w:r w:rsidR="006A0CA2">
        <w:rPr>
          <w:rFonts w:ascii="Arial" w:eastAsia="Times New Roman" w:hAnsi="Arial" w:cs="Arial"/>
          <w:color w:val="2D3B45"/>
          <w:sz w:val="24"/>
          <w:szCs w:val="24"/>
          <w:lang w:val="en"/>
        </w:rPr>
        <w:t>s:</w:t>
      </w:r>
    </w:p>
    <w:p w:rsidR="00786DEF" w:rsidRDefault="00786DEF" w:rsidP="00786DE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Arial" w:eastAsia="Times New Roman" w:hAnsi="Arial" w:cs="Arial"/>
          <w:color w:val="2D3B45"/>
          <w:sz w:val="24"/>
          <w:szCs w:val="24"/>
          <w:lang w:val="en"/>
        </w:rPr>
      </w:pPr>
      <w:r w:rsidRPr="00786DEF">
        <w:rPr>
          <w:rFonts w:ascii="Arial" w:eastAsia="Times New Roman" w:hAnsi="Arial" w:cs="Arial"/>
          <w:color w:val="2D3B45"/>
          <w:sz w:val="24"/>
          <w:szCs w:val="24"/>
          <w:lang w:val="en"/>
        </w:rPr>
        <w:br/>
        <w:t>Chamberlain College of Nursing. (CCN). (2018). </w:t>
      </w:r>
      <w:r w:rsidRPr="00786DEF">
        <w:rPr>
          <w:rFonts w:ascii="Arial" w:eastAsia="Times New Roman" w:hAnsi="Arial" w:cs="Arial"/>
          <w:i/>
          <w:iCs/>
          <w:color w:val="2D3B45"/>
          <w:sz w:val="24"/>
          <w:szCs w:val="24"/>
          <w:lang w:val="en"/>
        </w:rPr>
        <w:t>NR439 Week 7: Reading research literature, credibility, and significance </w:t>
      </w:r>
      <w:r w:rsidRPr="00786DEF">
        <w:rPr>
          <w:rFonts w:ascii="Arial" w:eastAsia="Times New Roman" w:hAnsi="Arial" w:cs="Arial"/>
          <w:color w:val="2D3B45"/>
          <w:sz w:val="24"/>
          <w:szCs w:val="24"/>
          <w:lang w:val="en"/>
        </w:rPr>
        <w:t xml:space="preserve">[Online Lesson]. Downers Grove, IL: </w:t>
      </w:r>
      <w:proofErr w:type="spellStart"/>
      <w:r w:rsidRPr="00786DEF">
        <w:rPr>
          <w:rFonts w:ascii="Arial" w:eastAsia="Times New Roman" w:hAnsi="Arial" w:cs="Arial"/>
          <w:color w:val="2D3B45"/>
          <w:sz w:val="24"/>
          <w:szCs w:val="24"/>
          <w:lang w:val="en"/>
        </w:rPr>
        <w:t>Adtalem</w:t>
      </w:r>
      <w:proofErr w:type="spellEnd"/>
      <w:r w:rsidRPr="00786DEF">
        <w:rPr>
          <w:rFonts w:ascii="Arial" w:eastAsia="Times New Roman" w:hAnsi="Arial" w:cs="Arial"/>
          <w:color w:val="2D3B45"/>
          <w:sz w:val="24"/>
          <w:szCs w:val="24"/>
          <w:lang w:val="en"/>
        </w:rPr>
        <w:t xml:space="preserve"> Global Education Group</w:t>
      </w:r>
    </w:p>
    <w:p w:rsidR="006A0CA2" w:rsidRDefault="006A0CA2" w:rsidP="006A0CA2">
      <w:pPr>
        <w:rPr>
          <w:rFonts w:ascii="Arial" w:hAnsi="Arial" w:cs="Arial"/>
          <w:lang w:val="en"/>
        </w:rPr>
      </w:pPr>
      <w:r>
        <w:rPr>
          <w:rFonts w:ascii="Arial" w:hAnsi="Arial" w:cs="Arial"/>
          <w:lang w:val="en"/>
        </w:rPr>
        <w:t xml:space="preserve">Houser, J. (2018). </w:t>
      </w:r>
      <w:r>
        <w:rPr>
          <w:rStyle w:val="Emphasis"/>
          <w:rFonts w:ascii="Arial" w:hAnsi="Arial" w:cs="Arial"/>
          <w:lang w:val="en"/>
        </w:rPr>
        <w:t>Nursing research: Reading, using, and creating evidence</w:t>
      </w:r>
      <w:r>
        <w:rPr>
          <w:rFonts w:ascii="Arial" w:hAnsi="Arial" w:cs="Arial"/>
          <w:lang w:val="en"/>
        </w:rPr>
        <w:t xml:space="preserve"> (4th </w:t>
      </w:r>
      <w:proofErr w:type="gramStart"/>
      <w:r>
        <w:rPr>
          <w:rFonts w:ascii="Arial" w:hAnsi="Arial" w:cs="Arial"/>
          <w:lang w:val="en"/>
        </w:rPr>
        <w:t>ed</w:t>
      </w:r>
      <w:proofErr w:type="gramEnd"/>
      <w:r>
        <w:rPr>
          <w:rFonts w:ascii="Arial" w:hAnsi="Arial" w:cs="Arial"/>
          <w:lang w:val="en"/>
        </w:rPr>
        <w:t>.). Sudbury, MA: Jones &amp; Bartlett.</w:t>
      </w:r>
    </w:p>
    <w:p w:rsidR="006A0CA2" w:rsidRPr="00786DEF" w:rsidRDefault="006A0CA2" w:rsidP="00786DE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Arial" w:eastAsia="Times New Roman" w:hAnsi="Arial" w:cs="Arial"/>
          <w:color w:val="2D3B45"/>
          <w:sz w:val="24"/>
          <w:szCs w:val="24"/>
          <w:lang w:val="en"/>
        </w:rPr>
      </w:pPr>
      <w:bookmarkStart w:id="0" w:name="_GoBack"/>
      <w:bookmarkEnd w:id="0"/>
    </w:p>
    <w:p w:rsidR="00CA3A8A" w:rsidRDefault="00CA3A8A"/>
    <w:sectPr w:rsidR="00CA3A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Fira Sans">
    <w:altName w:val="Times New Roman"/>
    <w:charset w:val="00"/>
    <w:family w:val="auto"/>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8F64B84"/>
    <w:multiLevelType w:val="multilevel"/>
    <w:tmpl w:val="7DC8EC8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6DEF"/>
    <w:rsid w:val="000936FF"/>
    <w:rsid w:val="000A061E"/>
    <w:rsid w:val="000A09A6"/>
    <w:rsid w:val="000C74A0"/>
    <w:rsid w:val="000E014B"/>
    <w:rsid w:val="000E3676"/>
    <w:rsid w:val="00136D6C"/>
    <w:rsid w:val="00142053"/>
    <w:rsid w:val="0014604A"/>
    <w:rsid w:val="0016306E"/>
    <w:rsid w:val="00167D5B"/>
    <w:rsid w:val="00181C34"/>
    <w:rsid w:val="00184A61"/>
    <w:rsid w:val="001A0EEF"/>
    <w:rsid w:val="001B2CF0"/>
    <w:rsid w:val="001B7900"/>
    <w:rsid w:val="001F02FA"/>
    <w:rsid w:val="001F739A"/>
    <w:rsid w:val="00203DF9"/>
    <w:rsid w:val="002178F1"/>
    <w:rsid w:val="00245CD1"/>
    <w:rsid w:val="00262533"/>
    <w:rsid w:val="002942F3"/>
    <w:rsid w:val="002A5240"/>
    <w:rsid w:val="002B3815"/>
    <w:rsid w:val="002E76BD"/>
    <w:rsid w:val="002E7D06"/>
    <w:rsid w:val="00350E32"/>
    <w:rsid w:val="003A514E"/>
    <w:rsid w:val="003F2BA7"/>
    <w:rsid w:val="00405A46"/>
    <w:rsid w:val="00455CD1"/>
    <w:rsid w:val="004631AD"/>
    <w:rsid w:val="004A7CD4"/>
    <w:rsid w:val="004D3BEB"/>
    <w:rsid w:val="004D5730"/>
    <w:rsid w:val="004E068B"/>
    <w:rsid w:val="00591DD2"/>
    <w:rsid w:val="005B427C"/>
    <w:rsid w:val="005E4C69"/>
    <w:rsid w:val="006211ED"/>
    <w:rsid w:val="00630A19"/>
    <w:rsid w:val="00645A1C"/>
    <w:rsid w:val="0067610D"/>
    <w:rsid w:val="00687701"/>
    <w:rsid w:val="006A0CA2"/>
    <w:rsid w:val="006A368D"/>
    <w:rsid w:val="006C0EEA"/>
    <w:rsid w:val="006D58F9"/>
    <w:rsid w:val="006E464A"/>
    <w:rsid w:val="00764C33"/>
    <w:rsid w:val="00786DEF"/>
    <w:rsid w:val="007A073F"/>
    <w:rsid w:val="007C1815"/>
    <w:rsid w:val="00821D49"/>
    <w:rsid w:val="0083282C"/>
    <w:rsid w:val="00862CBF"/>
    <w:rsid w:val="008B4F04"/>
    <w:rsid w:val="00950376"/>
    <w:rsid w:val="00997BDB"/>
    <w:rsid w:val="009B571F"/>
    <w:rsid w:val="00A26451"/>
    <w:rsid w:val="00A65C12"/>
    <w:rsid w:val="00A718CD"/>
    <w:rsid w:val="00A72BA8"/>
    <w:rsid w:val="00A8389C"/>
    <w:rsid w:val="00A934A5"/>
    <w:rsid w:val="00AC40F3"/>
    <w:rsid w:val="00B010E7"/>
    <w:rsid w:val="00B30CF9"/>
    <w:rsid w:val="00B31062"/>
    <w:rsid w:val="00B91681"/>
    <w:rsid w:val="00BA43C8"/>
    <w:rsid w:val="00BB7180"/>
    <w:rsid w:val="00BE5E55"/>
    <w:rsid w:val="00BF4E40"/>
    <w:rsid w:val="00C92043"/>
    <w:rsid w:val="00CA3A8A"/>
    <w:rsid w:val="00CA7BA4"/>
    <w:rsid w:val="00CB11F8"/>
    <w:rsid w:val="00D018FE"/>
    <w:rsid w:val="00D25DE1"/>
    <w:rsid w:val="00DD4C59"/>
    <w:rsid w:val="00DD6E76"/>
    <w:rsid w:val="00DF5A9E"/>
    <w:rsid w:val="00EB6399"/>
    <w:rsid w:val="00F83680"/>
    <w:rsid w:val="00F869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0712A3-D36C-401C-97D4-E3889560D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A718C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992667">
      <w:bodyDiv w:val="1"/>
      <w:marLeft w:val="0"/>
      <w:marRight w:val="0"/>
      <w:marTop w:val="0"/>
      <w:marBottom w:val="0"/>
      <w:divBdr>
        <w:top w:val="none" w:sz="0" w:space="0" w:color="auto"/>
        <w:left w:val="none" w:sz="0" w:space="0" w:color="auto"/>
        <w:bottom w:val="none" w:sz="0" w:space="0" w:color="auto"/>
        <w:right w:val="none" w:sz="0" w:space="0" w:color="auto"/>
      </w:divBdr>
      <w:divsChild>
        <w:div w:id="573007919">
          <w:marLeft w:val="0"/>
          <w:marRight w:val="0"/>
          <w:marTop w:val="0"/>
          <w:marBottom w:val="0"/>
          <w:divBdr>
            <w:top w:val="none" w:sz="0" w:space="0" w:color="auto"/>
            <w:left w:val="none" w:sz="0" w:space="0" w:color="auto"/>
            <w:bottom w:val="none" w:sz="0" w:space="0" w:color="auto"/>
            <w:right w:val="none" w:sz="0" w:space="0" w:color="auto"/>
          </w:divBdr>
          <w:divsChild>
            <w:div w:id="1561474356">
              <w:marLeft w:val="0"/>
              <w:marRight w:val="0"/>
              <w:marTop w:val="0"/>
              <w:marBottom w:val="0"/>
              <w:divBdr>
                <w:top w:val="none" w:sz="0" w:space="0" w:color="auto"/>
                <w:left w:val="none" w:sz="0" w:space="0" w:color="auto"/>
                <w:bottom w:val="none" w:sz="0" w:space="0" w:color="auto"/>
                <w:right w:val="none" w:sz="0" w:space="0" w:color="auto"/>
              </w:divBdr>
              <w:divsChild>
                <w:div w:id="572935496">
                  <w:marLeft w:val="0"/>
                  <w:marRight w:val="0"/>
                  <w:marTop w:val="0"/>
                  <w:marBottom w:val="0"/>
                  <w:divBdr>
                    <w:top w:val="none" w:sz="0" w:space="0" w:color="auto"/>
                    <w:left w:val="none" w:sz="0" w:space="0" w:color="auto"/>
                    <w:bottom w:val="none" w:sz="0" w:space="0" w:color="auto"/>
                    <w:right w:val="none" w:sz="0" w:space="0" w:color="auto"/>
                  </w:divBdr>
                  <w:divsChild>
                    <w:div w:id="725839517">
                      <w:marLeft w:val="0"/>
                      <w:marRight w:val="0"/>
                      <w:marTop w:val="0"/>
                      <w:marBottom w:val="0"/>
                      <w:divBdr>
                        <w:top w:val="none" w:sz="0" w:space="0" w:color="auto"/>
                        <w:left w:val="none" w:sz="0" w:space="0" w:color="auto"/>
                        <w:bottom w:val="none" w:sz="0" w:space="0" w:color="auto"/>
                        <w:right w:val="none" w:sz="0" w:space="0" w:color="auto"/>
                      </w:divBdr>
                      <w:divsChild>
                        <w:div w:id="1884441463">
                          <w:marLeft w:val="0"/>
                          <w:marRight w:val="0"/>
                          <w:marTop w:val="0"/>
                          <w:marBottom w:val="0"/>
                          <w:divBdr>
                            <w:top w:val="none" w:sz="0" w:space="0" w:color="auto"/>
                            <w:left w:val="none" w:sz="0" w:space="0" w:color="auto"/>
                            <w:bottom w:val="none" w:sz="0" w:space="0" w:color="auto"/>
                            <w:right w:val="none" w:sz="0" w:space="0" w:color="auto"/>
                          </w:divBdr>
                          <w:divsChild>
                            <w:div w:id="1636834379">
                              <w:marLeft w:val="0"/>
                              <w:marRight w:val="0"/>
                              <w:marTop w:val="0"/>
                              <w:marBottom w:val="0"/>
                              <w:divBdr>
                                <w:top w:val="none" w:sz="0" w:space="0" w:color="auto"/>
                                <w:left w:val="none" w:sz="0" w:space="0" w:color="auto"/>
                                <w:bottom w:val="none" w:sz="0" w:space="0" w:color="auto"/>
                                <w:right w:val="none" w:sz="0" w:space="0" w:color="auto"/>
                              </w:divBdr>
                              <w:divsChild>
                                <w:div w:id="1847287657">
                                  <w:marLeft w:val="0"/>
                                  <w:marRight w:val="0"/>
                                  <w:marTop w:val="0"/>
                                  <w:marBottom w:val="0"/>
                                  <w:divBdr>
                                    <w:top w:val="none" w:sz="0" w:space="0" w:color="auto"/>
                                    <w:left w:val="none" w:sz="0" w:space="0" w:color="auto"/>
                                    <w:bottom w:val="none" w:sz="0" w:space="0" w:color="auto"/>
                                    <w:right w:val="none" w:sz="0" w:space="0" w:color="auto"/>
                                  </w:divBdr>
                                  <w:divsChild>
                                    <w:div w:id="1620526124">
                                      <w:marLeft w:val="0"/>
                                      <w:marRight w:val="0"/>
                                      <w:marTop w:val="0"/>
                                      <w:marBottom w:val="0"/>
                                      <w:divBdr>
                                        <w:top w:val="none" w:sz="0" w:space="0" w:color="auto"/>
                                        <w:left w:val="none" w:sz="0" w:space="0" w:color="auto"/>
                                        <w:bottom w:val="none" w:sz="0" w:space="0" w:color="auto"/>
                                        <w:right w:val="none" w:sz="0" w:space="0" w:color="auto"/>
                                      </w:divBdr>
                                      <w:divsChild>
                                        <w:div w:id="1544293689">
                                          <w:marLeft w:val="0"/>
                                          <w:marRight w:val="0"/>
                                          <w:marTop w:val="0"/>
                                          <w:marBottom w:val="0"/>
                                          <w:divBdr>
                                            <w:top w:val="none" w:sz="0" w:space="0" w:color="auto"/>
                                            <w:left w:val="none" w:sz="0" w:space="0" w:color="auto"/>
                                            <w:bottom w:val="none" w:sz="0" w:space="0" w:color="auto"/>
                                            <w:right w:val="none" w:sz="0" w:space="0" w:color="auto"/>
                                          </w:divBdr>
                                          <w:divsChild>
                                            <w:div w:id="593786400">
                                              <w:marLeft w:val="0"/>
                                              <w:marRight w:val="0"/>
                                              <w:marTop w:val="0"/>
                                              <w:marBottom w:val="0"/>
                                              <w:divBdr>
                                                <w:top w:val="none" w:sz="0" w:space="0" w:color="auto"/>
                                                <w:left w:val="none" w:sz="0" w:space="0" w:color="auto"/>
                                                <w:bottom w:val="none" w:sz="0" w:space="0" w:color="auto"/>
                                                <w:right w:val="none" w:sz="0" w:space="0" w:color="auto"/>
                                              </w:divBdr>
                                              <w:divsChild>
                                                <w:div w:id="1643727992">
                                                  <w:marLeft w:val="0"/>
                                                  <w:marRight w:val="0"/>
                                                  <w:marTop w:val="0"/>
                                                  <w:marBottom w:val="0"/>
                                                  <w:divBdr>
                                                    <w:top w:val="none" w:sz="0" w:space="0" w:color="auto"/>
                                                    <w:left w:val="none" w:sz="0" w:space="0" w:color="auto"/>
                                                    <w:bottom w:val="none" w:sz="0" w:space="0" w:color="auto"/>
                                                    <w:right w:val="none" w:sz="0" w:space="0" w:color="auto"/>
                                                  </w:divBdr>
                                                  <w:divsChild>
                                                    <w:div w:id="113142057">
                                                      <w:marLeft w:val="0"/>
                                                      <w:marRight w:val="0"/>
                                                      <w:marTop w:val="0"/>
                                                      <w:marBottom w:val="0"/>
                                                      <w:divBdr>
                                                        <w:top w:val="none" w:sz="0" w:space="0" w:color="auto"/>
                                                        <w:left w:val="none" w:sz="0" w:space="0" w:color="auto"/>
                                                        <w:bottom w:val="none" w:sz="0" w:space="0" w:color="auto"/>
                                                        <w:right w:val="none" w:sz="0" w:space="0" w:color="auto"/>
                                                      </w:divBdr>
                                                      <w:divsChild>
                                                        <w:div w:id="1003243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894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297</Words>
  <Characters>1698</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Alabama DMH</Company>
  <LinksUpToDate>false</LinksUpToDate>
  <CharactersWithSpaces>1992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Marissa C. Funderburk</dc:creator>
  <cp:keywords/>
  <dc:description/>
  <cp:lastModifiedBy>Marissa C. Funderburk</cp:lastModifiedBy>
  <cp:revision>4</cp:revision>
  <dcterms:created xsi:type="dcterms:W3CDTF">2018-09-19T12:27:00Z</dcterms:created>
  <dcterms:modified xsi:type="dcterms:W3CDTF">2018-09-20T13:25:00Z</dcterms:modified>
</cp:coreProperties>
</file>